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194879" w14:textId="77777777" w:rsidR="001C6F30" w:rsidRPr="00B550E4" w:rsidRDefault="001C6F30" w:rsidP="001711E5">
      <w:pPr>
        <w:rPr>
          <w:rFonts w:ascii="Helvetica" w:hAnsi="Helvetica"/>
          <w:b/>
          <w:sz w:val="20"/>
          <w:szCs w:val="20"/>
        </w:rPr>
      </w:pPr>
      <w:bookmarkStart w:id="0" w:name="_GoBack"/>
      <w:bookmarkEnd w:id="0"/>
    </w:p>
    <w:p w14:paraId="27FE13B0" w14:textId="3FF2A76D" w:rsidR="001C6F30" w:rsidRPr="00DD3295" w:rsidRDefault="003B30CC" w:rsidP="001C6F30">
      <w:pPr>
        <w:jc w:val="center"/>
        <w:rPr>
          <w:rFonts w:ascii="Fjord One" w:hAnsi="Fjord One"/>
          <w:b/>
          <w:sz w:val="22"/>
          <w:szCs w:val="20"/>
        </w:rPr>
      </w:pPr>
      <w:r w:rsidRPr="00DD3295">
        <w:rPr>
          <w:rFonts w:ascii="Fjord One" w:hAnsi="Fjord One"/>
          <w:b/>
          <w:szCs w:val="20"/>
        </w:rPr>
        <w:t>Text-dependent q</w:t>
      </w:r>
      <w:r w:rsidR="001C6F30" w:rsidRPr="00DD3295">
        <w:rPr>
          <w:rFonts w:ascii="Fjord One" w:hAnsi="Fjord One"/>
          <w:b/>
          <w:szCs w:val="20"/>
        </w:rPr>
        <w:t>uestions checklist</w:t>
      </w:r>
      <w:r w:rsidR="00641A3B" w:rsidRPr="00DD3295">
        <w:rPr>
          <w:rFonts w:ascii="Fjord One" w:hAnsi="Fjord One"/>
          <w:b/>
          <w:szCs w:val="20"/>
        </w:rPr>
        <w:t>*</w:t>
      </w:r>
      <w:r w:rsidR="001C6F30" w:rsidRPr="00DD3295">
        <w:rPr>
          <w:rFonts w:ascii="Fjord One" w:hAnsi="Fjord One"/>
          <w:b/>
          <w:sz w:val="22"/>
          <w:szCs w:val="20"/>
        </w:rPr>
        <w:br/>
      </w:r>
    </w:p>
    <w:p w14:paraId="1B2CB74A" w14:textId="4C5F52D5" w:rsidR="00641483" w:rsidRPr="00B550E4" w:rsidRDefault="00641A3B" w:rsidP="00641A3B">
      <w:pPr>
        <w:rPr>
          <w:rFonts w:ascii="Helvetica" w:hAnsi="Helvetica"/>
          <w:i/>
          <w:sz w:val="22"/>
          <w:szCs w:val="20"/>
        </w:rPr>
      </w:pPr>
      <w:r w:rsidRPr="00B550E4">
        <w:rPr>
          <w:rFonts w:ascii="Helvetica" w:hAnsi="Helvetica"/>
          <w:i/>
          <w:sz w:val="22"/>
          <w:szCs w:val="20"/>
        </w:rPr>
        <w:t xml:space="preserve">Use the questions below as a checklist to help you </w:t>
      </w:r>
      <w:r w:rsidR="00641483" w:rsidRPr="00B550E4">
        <w:rPr>
          <w:rFonts w:ascii="Helvetica" w:hAnsi="Helvetica"/>
          <w:i/>
          <w:sz w:val="22"/>
          <w:szCs w:val="20"/>
        </w:rPr>
        <w:t>write</w:t>
      </w:r>
      <w:r w:rsidRPr="00B550E4">
        <w:rPr>
          <w:rFonts w:ascii="Helvetica" w:hAnsi="Helvetica"/>
          <w:i/>
          <w:sz w:val="22"/>
          <w:szCs w:val="20"/>
        </w:rPr>
        <w:t xml:space="preserve"> high-quality text-dependent questions, evaluate text-dependent questions, and guide discussions and feedback with your coach and group. </w:t>
      </w:r>
    </w:p>
    <w:p w14:paraId="5E675B48" w14:textId="77777777" w:rsidR="00641483" w:rsidRPr="00B550E4" w:rsidRDefault="00641483" w:rsidP="00641A3B">
      <w:pPr>
        <w:rPr>
          <w:rFonts w:ascii="Helvetica" w:hAnsi="Helvetica"/>
          <w:i/>
          <w:sz w:val="22"/>
          <w:szCs w:val="20"/>
        </w:rPr>
      </w:pPr>
    </w:p>
    <w:p w14:paraId="3E25B3E5" w14:textId="477330C2" w:rsidR="00641483" w:rsidRPr="00FB7EF1" w:rsidRDefault="00641483" w:rsidP="00641A3B">
      <w:pPr>
        <w:rPr>
          <w:rFonts w:ascii="Fjord One" w:hAnsi="Fjord One"/>
          <w:b/>
          <w:sz w:val="22"/>
          <w:szCs w:val="20"/>
        </w:rPr>
      </w:pPr>
      <w:r w:rsidRPr="00FB7EF1">
        <w:rPr>
          <w:rFonts w:ascii="Fjord One" w:hAnsi="Fjord One"/>
          <w:b/>
          <w:sz w:val="22"/>
          <w:szCs w:val="20"/>
        </w:rPr>
        <w:t>Other resources to help craft text-dependent questions:</w:t>
      </w:r>
    </w:p>
    <w:p w14:paraId="59461696" w14:textId="2B6F99B3" w:rsidR="00641A3B" w:rsidRPr="00B550E4" w:rsidRDefault="00641A3B" w:rsidP="00641483">
      <w:pPr>
        <w:pStyle w:val="ListParagraph"/>
        <w:numPr>
          <w:ilvl w:val="0"/>
          <w:numId w:val="3"/>
        </w:numPr>
        <w:rPr>
          <w:rFonts w:ascii="Helvetica" w:hAnsi="Helvetica"/>
          <w:sz w:val="22"/>
          <w:szCs w:val="20"/>
        </w:rPr>
      </w:pPr>
      <w:r w:rsidRPr="00B550E4">
        <w:rPr>
          <w:rFonts w:ascii="Helvetica" w:hAnsi="Helvetica"/>
          <w:sz w:val="22"/>
          <w:szCs w:val="20"/>
        </w:rPr>
        <w:t xml:space="preserve">“Creating text-dependent questions” </w:t>
      </w:r>
      <w:r w:rsidR="00641483" w:rsidRPr="00B550E4">
        <w:rPr>
          <w:rFonts w:ascii="Helvetica" w:hAnsi="Helvetica"/>
          <w:sz w:val="22"/>
          <w:szCs w:val="20"/>
        </w:rPr>
        <w:t xml:space="preserve">tutorial (watch </w:t>
      </w:r>
      <w:hyperlink r:id="rId8" w:history="1">
        <w:r w:rsidRPr="00B550E4">
          <w:rPr>
            <w:rStyle w:val="Hyperlink"/>
            <w:rFonts w:ascii="Helvetica" w:hAnsi="Helvetica"/>
            <w:sz w:val="22"/>
            <w:szCs w:val="20"/>
          </w:rPr>
          <w:t>here</w:t>
        </w:r>
      </w:hyperlink>
      <w:r w:rsidR="00641483" w:rsidRPr="00B550E4">
        <w:rPr>
          <w:rFonts w:ascii="Helvetica" w:hAnsi="Helvetica"/>
          <w:sz w:val="22"/>
          <w:szCs w:val="20"/>
        </w:rPr>
        <w:t>).</w:t>
      </w:r>
    </w:p>
    <w:p w14:paraId="0C044737" w14:textId="7343D08C" w:rsidR="00641483" w:rsidRPr="00B550E4" w:rsidRDefault="00641483" w:rsidP="00641A3B">
      <w:pPr>
        <w:pStyle w:val="ListParagraph"/>
        <w:numPr>
          <w:ilvl w:val="0"/>
          <w:numId w:val="3"/>
        </w:numPr>
        <w:rPr>
          <w:rFonts w:ascii="Helvetica" w:hAnsi="Helvetica"/>
          <w:sz w:val="22"/>
          <w:szCs w:val="20"/>
        </w:rPr>
      </w:pPr>
      <w:r w:rsidRPr="00B550E4">
        <w:rPr>
          <w:rFonts w:ascii="Helvetica" w:hAnsi="Helvetica"/>
          <w:sz w:val="22"/>
          <w:szCs w:val="20"/>
        </w:rPr>
        <w:t xml:space="preserve">Guide to creating text-dependent questions from Student Achievement Partners (download </w:t>
      </w:r>
      <w:hyperlink r:id="rId9" w:history="1">
        <w:r w:rsidRPr="00B550E4">
          <w:rPr>
            <w:rStyle w:val="Hyperlink"/>
            <w:rFonts w:ascii="Helvetica" w:hAnsi="Helvetica"/>
            <w:sz w:val="22"/>
            <w:szCs w:val="20"/>
          </w:rPr>
          <w:t>here</w:t>
        </w:r>
      </w:hyperlink>
      <w:r w:rsidRPr="00B550E4">
        <w:rPr>
          <w:rFonts w:ascii="Helvetica" w:hAnsi="Helvetica"/>
          <w:sz w:val="22"/>
          <w:szCs w:val="20"/>
        </w:rPr>
        <w:t>)</w:t>
      </w:r>
    </w:p>
    <w:p w14:paraId="7627F2FD" w14:textId="77777777" w:rsidR="00641A3B" w:rsidRPr="00B550E4" w:rsidRDefault="00641A3B" w:rsidP="00641A3B">
      <w:pPr>
        <w:rPr>
          <w:rFonts w:ascii="Helvetica" w:hAnsi="Helvetica"/>
          <w:i/>
          <w:sz w:val="22"/>
          <w:szCs w:val="20"/>
        </w:rPr>
      </w:pPr>
    </w:p>
    <w:tbl>
      <w:tblPr>
        <w:tblStyle w:val="TableGrid"/>
        <w:tblW w:w="0" w:type="auto"/>
        <w:tblLook w:val="04A0" w:firstRow="1" w:lastRow="0" w:firstColumn="1" w:lastColumn="0" w:noHBand="0" w:noVBand="1"/>
      </w:tblPr>
      <w:tblGrid>
        <w:gridCol w:w="828"/>
        <w:gridCol w:w="6300"/>
        <w:gridCol w:w="3888"/>
      </w:tblGrid>
      <w:tr w:rsidR="00E1620B" w:rsidRPr="00B550E4" w14:paraId="084070A4" w14:textId="77777777" w:rsidTr="000356D9">
        <w:tc>
          <w:tcPr>
            <w:tcW w:w="828" w:type="dxa"/>
            <w:vAlign w:val="center"/>
          </w:tcPr>
          <w:p w14:paraId="75A1BBFC" w14:textId="77777777" w:rsidR="00641A3B" w:rsidRPr="00B550E4" w:rsidRDefault="00E1620B" w:rsidP="00E1620B">
            <w:pPr>
              <w:rPr>
                <w:rFonts w:ascii="Helvetica" w:hAnsi="Helvetica"/>
                <w:sz w:val="22"/>
                <w:szCs w:val="20"/>
              </w:rPr>
            </w:pPr>
            <w:r w:rsidRPr="00B550E4">
              <w:rPr>
                <w:rFonts w:ascii="Menlo Bold" w:hAnsi="Menlo Bold" w:cs="Menlo Bold"/>
                <w:color w:val="000000"/>
              </w:rPr>
              <w:t>✔</w:t>
            </w:r>
          </w:p>
        </w:tc>
        <w:tc>
          <w:tcPr>
            <w:tcW w:w="6300" w:type="dxa"/>
            <w:vAlign w:val="center"/>
          </w:tcPr>
          <w:p w14:paraId="58B597EC" w14:textId="77777777" w:rsidR="00641A3B" w:rsidRPr="00FB7EF1" w:rsidRDefault="00E1620B" w:rsidP="00E1620B">
            <w:pPr>
              <w:rPr>
                <w:rFonts w:ascii="Fjord One" w:hAnsi="Fjord One"/>
                <w:b/>
                <w:sz w:val="22"/>
                <w:szCs w:val="20"/>
              </w:rPr>
            </w:pPr>
            <w:r w:rsidRPr="00FB7EF1">
              <w:rPr>
                <w:rFonts w:ascii="Fjord One" w:hAnsi="Fjord One"/>
                <w:b/>
                <w:sz w:val="22"/>
                <w:szCs w:val="20"/>
              </w:rPr>
              <w:t>Criteria</w:t>
            </w:r>
          </w:p>
        </w:tc>
        <w:tc>
          <w:tcPr>
            <w:tcW w:w="3888" w:type="dxa"/>
            <w:vAlign w:val="center"/>
          </w:tcPr>
          <w:p w14:paraId="49922FCC" w14:textId="77777777" w:rsidR="00641A3B" w:rsidRPr="00FB7EF1" w:rsidRDefault="00E1620B" w:rsidP="00E1620B">
            <w:pPr>
              <w:rPr>
                <w:rFonts w:ascii="Fjord One" w:hAnsi="Fjord One"/>
                <w:b/>
                <w:sz w:val="22"/>
                <w:szCs w:val="20"/>
              </w:rPr>
            </w:pPr>
            <w:r w:rsidRPr="00FB7EF1">
              <w:rPr>
                <w:rFonts w:ascii="Fjord One" w:hAnsi="Fjord One"/>
                <w:b/>
                <w:sz w:val="22"/>
                <w:szCs w:val="20"/>
              </w:rPr>
              <w:t>Notes/comments</w:t>
            </w:r>
          </w:p>
        </w:tc>
      </w:tr>
      <w:tr w:rsidR="00E1620B" w:rsidRPr="00B550E4" w14:paraId="7DEF089A" w14:textId="77777777" w:rsidTr="000356D9">
        <w:tc>
          <w:tcPr>
            <w:tcW w:w="828" w:type="dxa"/>
          </w:tcPr>
          <w:p w14:paraId="2B2DFAA7" w14:textId="77777777" w:rsidR="00641A3B" w:rsidRPr="00B550E4" w:rsidRDefault="00641A3B" w:rsidP="00641A3B">
            <w:pPr>
              <w:rPr>
                <w:rFonts w:ascii="Helvetica" w:hAnsi="Helvetica"/>
                <w:sz w:val="22"/>
                <w:szCs w:val="20"/>
              </w:rPr>
            </w:pPr>
          </w:p>
        </w:tc>
        <w:tc>
          <w:tcPr>
            <w:tcW w:w="6300" w:type="dxa"/>
          </w:tcPr>
          <w:p w14:paraId="1DF59F8D" w14:textId="77777777" w:rsidR="00641A3B" w:rsidRPr="00B550E4" w:rsidRDefault="000356D9" w:rsidP="00E1620B">
            <w:pPr>
              <w:rPr>
                <w:rFonts w:ascii="Helvetica" w:hAnsi="Helvetica"/>
                <w:sz w:val="22"/>
                <w:szCs w:val="20"/>
              </w:rPr>
            </w:pPr>
            <w:r w:rsidRPr="00B550E4">
              <w:rPr>
                <w:rFonts w:ascii="Helvetica" w:hAnsi="Helvetica"/>
                <w:sz w:val="22"/>
                <w:szCs w:val="20"/>
              </w:rPr>
              <w:t>Are</w:t>
            </w:r>
            <w:r w:rsidR="00E1620B" w:rsidRPr="00B550E4">
              <w:rPr>
                <w:rFonts w:ascii="Helvetica" w:hAnsi="Helvetica"/>
                <w:sz w:val="22"/>
                <w:szCs w:val="20"/>
              </w:rPr>
              <w:t xml:space="preserve"> the question</w:t>
            </w:r>
            <w:r w:rsidRPr="00B550E4">
              <w:rPr>
                <w:rFonts w:ascii="Helvetica" w:hAnsi="Helvetica"/>
                <w:sz w:val="22"/>
                <w:szCs w:val="20"/>
              </w:rPr>
              <w:t>s truly text-dependent? (Do they</w:t>
            </w:r>
            <w:r w:rsidR="00E1620B" w:rsidRPr="00B550E4">
              <w:rPr>
                <w:rFonts w:ascii="Helvetica" w:hAnsi="Helvetica"/>
                <w:sz w:val="22"/>
                <w:szCs w:val="20"/>
              </w:rPr>
              <w:t xml:space="preserve"> require the student to read the text to answer the question</w:t>
            </w:r>
            <w:r w:rsidRPr="00B550E4">
              <w:rPr>
                <w:rFonts w:ascii="Helvetica" w:hAnsi="Helvetica"/>
                <w:sz w:val="22"/>
                <w:szCs w:val="20"/>
              </w:rPr>
              <w:t>s</w:t>
            </w:r>
            <w:r w:rsidR="00E1620B" w:rsidRPr="00B550E4">
              <w:rPr>
                <w:rFonts w:ascii="Helvetica" w:hAnsi="Helvetica"/>
                <w:sz w:val="22"/>
                <w:szCs w:val="20"/>
              </w:rPr>
              <w:t>?)</w:t>
            </w:r>
          </w:p>
        </w:tc>
        <w:tc>
          <w:tcPr>
            <w:tcW w:w="3888" w:type="dxa"/>
          </w:tcPr>
          <w:p w14:paraId="72F6B79D" w14:textId="77777777" w:rsidR="00641A3B" w:rsidRPr="00B550E4" w:rsidRDefault="00641A3B" w:rsidP="00641A3B">
            <w:pPr>
              <w:rPr>
                <w:rFonts w:ascii="Helvetica" w:hAnsi="Helvetica"/>
                <w:sz w:val="22"/>
                <w:szCs w:val="20"/>
              </w:rPr>
            </w:pPr>
          </w:p>
        </w:tc>
      </w:tr>
      <w:tr w:rsidR="000356D9" w:rsidRPr="00B550E4" w14:paraId="5A2999C1" w14:textId="77777777" w:rsidTr="000356D9">
        <w:tc>
          <w:tcPr>
            <w:tcW w:w="828" w:type="dxa"/>
          </w:tcPr>
          <w:p w14:paraId="562A04D7" w14:textId="77777777" w:rsidR="000356D9" w:rsidRPr="00B550E4" w:rsidRDefault="000356D9" w:rsidP="00641A3B">
            <w:pPr>
              <w:rPr>
                <w:rFonts w:ascii="Helvetica" w:hAnsi="Helvetica"/>
                <w:sz w:val="22"/>
                <w:szCs w:val="20"/>
              </w:rPr>
            </w:pPr>
          </w:p>
        </w:tc>
        <w:tc>
          <w:tcPr>
            <w:tcW w:w="6300" w:type="dxa"/>
          </w:tcPr>
          <w:p w14:paraId="2508808D" w14:textId="77777777" w:rsidR="000356D9" w:rsidRPr="00B550E4" w:rsidRDefault="000356D9" w:rsidP="000356D9">
            <w:pPr>
              <w:rPr>
                <w:rFonts w:ascii="Helvetica" w:hAnsi="Helvetica"/>
                <w:sz w:val="22"/>
                <w:szCs w:val="20"/>
              </w:rPr>
            </w:pPr>
            <w:r w:rsidRPr="00B550E4">
              <w:rPr>
                <w:rFonts w:ascii="Helvetica" w:hAnsi="Helvetica"/>
                <w:sz w:val="22"/>
                <w:szCs w:val="20"/>
              </w:rPr>
              <w:t>Are the questions logically grounded in the text? (Can they be answered by careful reading of the text, or do they require background knowledge?)</w:t>
            </w:r>
          </w:p>
        </w:tc>
        <w:tc>
          <w:tcPr>
            <w:tcW w:w="3888" w:type="dxa"/>
          </w:tcPr>
          <w:p w14:paraId="52386FE6" w14:textId="77777777" w:rsidR="000356D9" w:rsidRPr="00B550E4" w:rsidRDefault="000356D9" w:rsidP="00641A3B">
            <w:pPr>
              <w:rPr>
                <w:rFonts w:ascii="Helvetica" w:hAnsi="Helvetica"/>
                <w:sz w:val="22"/>
                <w:szCs w:val="20"/>
              </w:rPr>
            </w:pPr>
          </w:p>
        </w:tc>
      </w:tr>
      <w:tr w:rsidR="00E1620B" w:rsidRPr="00B550E4" w14:paraId="239035CC" w14:textId="77777777" w:rsidTr="000356D9">
        <w:tc>
          <w:tcPr>
            <w:tcW w:w="828" w:type="dxa"/>
          </w:tcPr>
          <w:p w14:paraId="08FC5ABB" w14:textId="77777777" w:rsidR="00641A3B" w:rsidRPr="00B550E4" w:rsidRDefault="00641A3B" w:rsidP="00641A3B">
            <w:pPr>
              <w:rPr>
                <w:rFonts w:ascii="Helvetica" w:hAnsi="Helvetica"/>
                <w:sz w:val="22"/>
                <w:szCs w:val="20"/>
              </w:rPr>
            </w:pPr>
          </w:p>
        </w:tc>
        <w:tc>
          <w:tcPr>
            <w:tcW w:w="6300" w:type="dxa"/>
          </w:tcPr>
          <w:p w14:paraId="543174B3" w14:textId="77777777" w:rsidR="00641A3B" w:rsidRPr="00B550E4" w:rsidRDefault="00E1620B" w:rsidP="00E1620B">
            <w:pPr>
              <w:rPr>
                <w:rFonts w:ascii="Helvetica" w:hAnsi="Helvetica"/>
                <w:sz w:val="22"/>
                <w:szCs w:val="20"/>
              </w:rPr>
            </w:pPr>
            <w:r w:rsidRPr="00B550E4">
              <w:rPr>
                <w:rFonts w:ascii="Helvetica" w:hAnsi="Helvetica"/>
                <w:sz w:val="22"/>
                <w:szCs w:val="20"/>
              </w:rPr>
              <w:t>Is it clear to students that they must use evidence from the text to support their claims?</w:t>
            </w:r>
          </w:p>
          <w:p w14:paraId="0856DCC9" w14:textId="77777777" w:rsidR="00E1620B" w:rsidRPr="00B550E4" w:rsidRDefault="00E1620B" w:rsidP="00E1620B">
            <w:pPr>
              <w:rPr>
                <w:rFonts w:ascii="Helvetica" w:hAnsi="Helvetica"/>
                <w:sz w:val="22"/>
                <w:szCs w:val="20"/>
              </w:rPr>
            </w:pPr>
            <w:r w:rsidRPr="00B550E4">
              <w:rPr>
                <w:rFonts w:ascii="Helvetica" w:hAnsi="Helvetica"/>
                <w:sz w:val="22"/>
                <w:szCs w:val="20"/>
              </w:rPr>
              <w:t>(Standard 1)</w:t>
            </w:r>
          </w:p>
        </w:tc>
        <w:tc>
          <w:tcPr>
            <w:tcW w:w="3888" w:type="dxa"/>
          </w:tcPr>
          <w:p w14:paraId="0760B1C3" w14:textId="77777777" w:rsidR="00641A3B" w:rsidRPr="00B550E4" w:rsidRDefault="00641A3B" w:rsidP="00641A3B">
            <w:pPr>
              <w:rPr>
                <w:rFonts w:ascii="Helvetica" w:hAnsi="Helvetica"/>
                <w:sz w:val="22"/>
                <w:szCs w:val="20"/>
              </w:rPr>
            </w:pPr>
          </w:p>
        </w:tc>
      </w:tr>
      <w:tr w:rsidR="00E1620B" w:rsidRPr="00B550E4" w14:paraId="6340E639" w14:textId="77777777" w:rsidTr="000356D9">
        <w:tc>
          <w:tcPr>
            <w:tcW w:w="828" w:type="dxa"/>
          </w:tcPr>
          <w:p w14:paraId="6E6C902C" w14:textId="77777777" w:rsidR="00641A3B" w:rsidRPr="00B550E4" w:rsidRDefault="00641A3B" w:rsidP="00641A3B">
            <w:pPr>
              <w:rPr>
                <w:rFonts w:ascii="Helvetica" w:hAnsi="Helvetica"/>
                <w:sz w:val="22"/>
                <w:szCs w:val="20"/>
              </w:rPr>
            </w:pPr>
          </w:p>
        </w:tc>
        <w:tc>
          <w:tcPr>
            <w:tcW w:w="6300" w:type="dxa"/>
          </w:tcPr>
          <w:p w14:paraId="55E3E99C" w14:textId="77777777" w:rsidR="00641A3B" w:rsidRPr="00B550E4" w:rsidRDefault="00E1620B" w:rsidP="00641A3B">
            <w:pPr>
              <w:rPr>
                <w:rFonts w:ascii="Helvetica" w:hAnsi="Helvetica"/>
                <w:sz w:val="22"/>
                <w:szCs w:val="20"/>
              </w:rPr>
            </w:pPr>
            <w:r w:rsidRPr="00B550E4">
              <w:rPr>
                <w:rFonts w:ascii="Helvetica" w:hAnsi="Helvetica"/>
                <w:sz w:val="22"/>
                <w:szCs w:val="20"/>
              </w:rPr>
              <w:t>Do the questions provide appropriate scaffolding so that all students can understand what is being asked?</w:t>
            </w:r>
          </w:p>
        </w:tc>
        <w:tc>
          <w:tcPr>
            <w:tcW w:w="3888" w:type="dxa"/>
          </w:tcPr>
          <w:p w14:paraId="2385E8CE" w14:textId="77777777" w:rsidR="00641A3B" w:rsidRPr="00B550E4" w:rsidRDefault="00641A3B" w:rsidP="00641A3B">
            <w:pPr>
              <w:rPr>
                <w:rFonts w:ascii="Helvetica" w:hAnsi="Helvetica"/>
                <w:sz w:val="22"/>
                <w:szCs w:val="20"/>
              </w:rPr>
            </w:pPr>
          </w:p>
        </w:tc>
      </w:tr>
      <w:tr w:rsidR="00E1620B" w:rsidRPr="00B550E4" w14:paraId="50027DAE" w14:textId="77777777" w:rsidTr="000356D9">
        <w:tc>
          <w:tcPr>
            <w:tcW w:w="828" w:type="dxa"/>
          </w:tcPr>
          <w:p w14:paraId="4BCD0C2C" w14:textId="77777777" w:rsidR="00641A3B" w:rsidRPr="00B550E4" w:rsidRDefault="00641A3B" w:rsidP="00641A3B">
            <w:pPr>
              <w:rPr>
                <w:rFonts w:ascii="Helvetica" w:hAnsi="Helvetica"/>
                <w:sz w:val="22"/>
                <w:szCs w:val="20"/>
              </w:rPr>
            </w:pPr>
          </w:p>
        </w:tc>
        <w:tc>
          <w:tcPr>
            <w:tcW w:w="6300" w:type="dxa"/>
          </w:tcPr>
          <w:p w14:paraId="1458CA4E" w14:textId="77777777" w:rsidR="00641A3B" w:rsidRPr="00B550E4" w:rsidRDefault="00E1620B" w:rsidP="00641A3B">
            <w:pPr>
              <w:rPr>
                <w:rFonts w:ascii="Helvetica" w:hAnsi="Helvetica"/>
                <w:sz w:val="22"/>
                <w:szCs w:val="20"/>
              </w:rPr>
            </w:pPr>
            <w:r w:rsidRPr="00B550E4">
              <w:rPr>
                <w:rFonts w:ascii="Helvetica" w:hAnsi="Helvetica"/>
                <w:sz w:val="22"/>
                <w:szCs w:val="20"/>
              </w:rPr>
              <w:t xml:space="preserve">Do the questions linger over the trickiest parts of the text, providing students with multiple opportunities to explore and </w:t>
            </w:r>
            <w:r w:rsidR="000356D9" w:rsidRPr="00B550E4">
              <w:rPr>
                <w:rFonts w:ascii="Helvetica" w:hAnsi="Helvetica"/>
                <w:sz w:val="22"/>
                <w:szCs w:val="20"/>
              </w:rPr>
              <w:t>interact with those parts?</w:t>
            </w:r>
          </w:p>
        </w:tc>
        <w:tc>
          <w:tcPr>
            <w:tcW w:w="3888" w:type="dxa"/>
          </w:tcPr>
          <w:p w14:paraId="2D55CF67" w14:textId="77777777" w:rsidR="00641A3B" w:rsidRPr="00B550E4" w:rsidRDefault="00641A3B" w:rsidP="00641A3B">
            <w:pPr>
              <w:rPr>
                <w:rFonts w:ascii="Helvetica" w:hAnsi="Helvetica"/>
                <w:sz w:val="22"/>
                <w:szCs w:val="20"/>
              </w:rPr>
            </w:pPr>
          </w:p>
        </w:tc>
      </w:tr>
      <w:tr w:rsidR="00E1620B" w:rsidRPr="00B550E4" w14:paraId="498A4A97" w14:textId="77777777" w:rsidTr="000356D9">
        <w:tc>
          <w:tcPr>
            <w:tcW w:w="828" w:type="dxa"/>
          </w:tcPr>
          <w:p w14:paraId="0A9C5F32" w14:textId="77777777" w:rsidR="00641A3B" w:rsidRPr="00B550E4" w:rsidRDefault="00641A3B" w:rsidP="00641A3B">
            <w:pPr>
              <w:rPr>
                <w:rFonts w:ascii="Helvetica" w:hAnsi="Helvetica"/>
                <w:sz w:val="22"/>
                <w:szCs w:val="20"/>
              </w:rPr>
            </w:pPr>
          </w:p>
        </w:tc>
        <w:tc>
          <w:tcPr>
            <w:tcW w:w="6300" w:type="dxa"/>
          </w:tcPr>
          <w:p w14:paraId="2BFCB29E" w14:textId="77777777" w:rsidR="00641A3B" w:rsidRPr="00B550E4" w:rsidRDefault="000356D9" w:rsidP="00641A3B">
            <w:pPr>
              <w:rPr>
                <w:rFonts w:ascii="Helvetica" w:hAnsi="Helvetica"/>
                <w:sz w:val="22"/>
                <w:szCs w:val="20"/>
              </w:rPr>
            </w:pPr>
            <w:r w:rsidRPr="00B550E4">
              <w:rPr>
                <w:rFonts w:ascii="Helvetica" w:hAnsi="Helvetica"/>
                <w:sz w:val="22"/>
                <w:szCs w:val="20"/>
              </w:rPr>
              <w:t>Are the questions being asked worthwhile and worthy of further time and exploration?</w:t>
            </w:r>
          </w:p>
        </w:tc>
        <w:tc>
          <w:tcPr>
            <w:tcW w:w="3888" w:type="dxa"/>
          </w:tcPr>
          <w:p w14:paraId="185D2CBF" w14:textId="77777777" w:rsidR="00641A3B" w:rsidRPr="00B550E4" w:rsidRDefault="00641A3B" w:rsidP="00641A3B">
            <w:pPr>
              <w:rPr>
                <w:rFonts w:ascii="Helvetica" w:hAnsi="Helvetica"/>
                <w:sz w:val="22"/>
                <w:szCs w:val="20"/>
              </w:rPr>
            </w:pPr>
          </w:p>
        </w:tc>
      </w:tr>
      <w:tr w:rsidR="00E1620B" w:rsidRPr="00B550E4" w14:paraId="5849A817" w14:textId="77777777" w:rsidTr="000356D9">
        <w:tc>
          <w:tcPr>
            <w:tcW w:w="828" w:type="dxa"/>
          </w:tcPr>
          <w:p w14:paraId="595C6D54" w14:textId="77777777" w:rsidR="00641A3B" w:rsidRPr="00B550E4" w:rsidRDefault="00641A3B" w:rsidP="00641A3B">
            <w:pPr>
              <w:rPr>
                <w:rFonts w:ascii="Helvetica" w:hAnsi="Helvetica"/>
                <w:sz w:val="22"/>
                <w:szCs w:val="20"/>
              </w:rPr>
            </w:pPr>
          </w:p>
        </w:tc>
        <w:tc>
          <w:tcPr>
            <w:tcW w:w="6300" w:type="dxa"/>
          </w:tcPr>
          <w:p w14:paraId="49DB0DA0" w14:textId="77777777" w:rsidR="00641A3B" w:rsidRPr="00B550E4" w:rsidRDefault="000356D9" w:rsidP="00641A3B">
            <w:pPr>
              <w:rPr>
                <w:rFonts w:ascii="Helvetica" w:hAnsi="Helvetica"/>
                <w:sz w:val="22"/>
                <w:szCs w:val="20"/>
              </w:rPr>
            </w:pPr>
            <w:r w:rsidRPr="00B550E4">
              <w:rPr>
                <w:rFonts w:ascii="Helvetica" w:hAnsi="Helvetica"/>
                <w:sz w:val="22"/>
                <w:szCs w:val="20"/>
              </w:rPr>
              <w:t>Do the questions provide students with the opportunity to use academic and domain-specific vocabulary in context? When possible, do some of the questions go beyond just asking about the vocabulary but also explore some aspect of the text?</w:t>
            </w:r>
          </w:p>
        </w:tc>
        <w:tc>
          <w:tcPr>
            <w:tcW w:w="3888" w:type="dxa"/>
          </w:tcPr>
          <w:p w14:paraId="73A6925B" w14:textId="77777777" w:rsidR="00641A3B" w:rsidRPr="00B550E4" w:rsidRDefault="00641A3B" w:rsidP="00641A3B">
            <w:pPr>
              <w:rPr>
                <w:rFonts w:ascii="Helvetica" w:hAnsi="Helvetica"/>
                <w:sz w:val="22"/>
                <w:szCs w:val="20"/>
              </w:rPr>
            </w:pPr>
          </w:p>
        </w:tc>
      </w:tr>
      <w:tr w:rsidR="00E1620B" w:rsidRPr="00B550E4" w14:paraId="284F4B58" w14:textId="77777777" w:rsidTr="000356D9">
        <w:tc>
          <w:tcPr>
            <w:tcW w:w="828" w:type="dxa"/>
          </w:tcPr>
          <w:p w14:paraId="1CC25E16" w14:textId="77777777" w:rsidR="00641A3B" w:rsidRPr="00B550E4" w:rsidRDefault="00641A3B" w:rsidP="00641A3B">
            <w:pPr>
              <w:rPr>
                <w:rFonts w:ascii="Helvetica" w:hAnsi="Helvetica"/>
                <w:sz w:val="22"/>
                <w:szCs w:val="20"/>
              </w:rPr>
            </w:pPr>
          </w:p>
        </w:tc>
        <w:tc>
          <w:tcPr>
            <w:tcW w:w="6300" w:type="dxa"/>
          </w:tcPr>
          <w:p w14:paraId="67A042C3" w14:textId="77777777" w:rsidR="00641A3B" w:rsidRPr="00B550E4" w:rsidRDefault="000356D9" w:rsidP="00641A3B">
            <w:pPr>
              <w:rPr>
                <w:rFonts w:ascii="Helvetica" w:hAnsi="Helvetica"/>
                <w:sz w:val="22"/>
                <w:szCs w:val="20"/>
              </w:rPr>
            </w:pPr>
            <w:r w:rsidRPr="00B550E4">
              <w:rPr>
                <w:rFonts w:ascii="Helvetica" w:hAnsi="Helvetica"/>
                <w:sz w:val="22"/>
                <w:szCs w:val="20"/>
              </w:rPr>
              <w:t>Is there a sufficient range and diversity of questions matching the complexity of the text? Do the questions address components of both the “Key Ideas and Details” Standards as well as “Craft and Structure” standards?</w:t>
            </w:r>
          </w:p>
        </w:tc>
        <w:tc>
          <w:tcPr>
            <w:tcW w:w="3888" w:type="dxa"/>
          </w:tcPr>
          <w:p w14:paraId="0A2E2BB4" w14:textId="77777777" w:rsidR="00641A3B" w:rsidRPr="00B550E4" w:rsidRDefault="00641A3B" w:rsidP="00641A3B">
            <w:pPr>
              <w:rPr>
                <w:rFonts w:ascii="Helvetica" w:hAnsi="Helvetica"/>
                <w:sz w:val="22"/>
                <w:szCs w:val="20"/>
              </w:rPr>
            </w:pPr>
          </w:p>
        </w:tc>
      </w:tr>
      <w:tr w:rsidR="000356D9" w:rsidRPr="00B550E4" w14:paraId="7CF1AD6E" w14:textId="77777777" w:rsidTr="000356D9">
        <w:tc>
          <w:tcPr>
            <w:tcW w:w="828" w:type="dxa"/>
          </w:tcPr>
          <w:p w14:paraId="050A363B" w14:textId="77777777" w:rsidR="000356D9" w:rsidRPr="00B550E4" w:rsidRDefault="000356D9" w:rsidP="00641A3B">
            <w:pPr>
              <w:rPr>
                <w:rFonts w:ascii="Helvetica" w:hAnsi="Helvetica"/>
                <w:sz w:val="22"/>
                <w:szCs w:val="20"/>
              </w:rPr>
            </w:pPr>
          </w:p>
        </w:tc>
        <w:tc>
          <w:tcPr>
            <w:tcW w:w="6300" w:type="dxa"/>
          </w:tcPr>
          <w:p w14:paraId="73CF1EF1" w14:textId="77777777" w:rsidR="000356D9" w:rsidRPr="00B550E4" w:rsidRDefault="000356D9" w:rsidP="000356D9">
            <w:pPr>
              <w:rPr>
                <w:rFonts w:ascii="Helvetica" w:hAnsi="Helvetica"/>
                <w:sz w:val="22"/>
                <w:szCs w:val="20"/>
              </w:rPr>
            </w:pPr>
            <w:r w:rsidRPr="00B550E4">
              <w:rPr>
                <w:rFonts w:ascii="Helvetica" w:hAnsi="Helvetica"/>
                <w:sz w:val="22"/>
                <w:szCs w:val="20"/>
              </w:rPr>
              <w:t xml:space="preserve">Are the questions sequenced in a </w:t>
            </w:r>
            <w:proofErr w:type="gramStart"/>
            <w:r w:rsidRPr="00B550E4">
              <w:rPr>
                <w:rFonts w:ascii="Helvetica" w:hAnsi="Helvetica"/>
                <w:sz w:val="22"/>
                <w:szCs w:val="20"/>
              </w:rPr>
              <w:t>logical ,</w:t>
            </w:r>
            <w:proofErr w:type="gramEnd"/>
            <w:r w:rsidRPr="00B550E4">
              <w:rPr>
                <w:rFonts w:ascii="Helvetica" w:hAnsi="Helvetica"/>
                <w:sz w:val="22"/>
                <w:szCs w:val="20"/>
              </w:rPr>
              <w:t xml:space="preserve"> coherent progression that gradually builds towards a key understanding? </w:t>
            </w:r>
          </w:p>
        </w:tc>
        <w:tc>
          <w:tcPr>
            <w:tcW w:w="3888" w:type="dxa"/>
          </w:tcPr>
          <w:p w14:paraId="6BE2F584" w14:textId="77777777" w:rsidR="000356D9" w:rsidRPr="00B550E4" w:rsidRDefault="000356D9" w:rsidP="00641A3B">
            <w:pPr>
              <w:rPr>
                <w:rFonts w:ascii="Helvetica" w:hAnsi="Helvetica"/>
                <w:sz w:val="22"/>
                <w:szCs w:val="20"/>
              </w:rPr>
            </w:pPr>
          </w:p>
        </w:tc>
      </w:tr>
      <w:tr w:rsidR="000356D9" w:rsidRPr="00B550E4" w14:paraId="3FC413EB" w14:textId="77777777" w:rsidTr="000356D9">
        <w:tc>
          <w:tcPr>
            <w:tcW w:w="828" w:type="dxa"/>
          </w:tcPr>
          <w:p w14:paraId="5E974521" w14:textId="77777777" w:rsidR="000356D9" w:rsidRPr="00B550E4" w:rsidRDefault="000356D9" w:rsidP="00641A3B">
            <w:pPr>
              <w:rPr>
                <w:rFonts w:ascii="Helvetica" w:hAnsi="Helvetica"/>
                <w:sz w:val="22"/>
                <w:szCs w:val="20"/>
              </w:rPr>
            </w:pPr>
          </w:p>
        </w:tc>
        <w:tc>
          <w:tcPr>
            <w:tcW w:w="6300" w:type="dxa"/>
          </w:tcPr>
          <w:p w14:paraId="6C43D9AE" w14:textId="4E9BC12C" w:rsidR="000356D9" w:rsidRPr="00B550E4" w:rsidRDefault="000356D9" w:rsidP="000356D9">
            <w:pPr>
              <w:rPr>
                <w:rFonts w:ascii="Helvetica" w:hAnsi="Helvetica"/>
                <w:sz w:val="22"/>
                <w:szCs w:val="20"/>
              </w:rPr>
            </w:pPr>
            <w:r w:rsidRPr="00B550E4">
              <w:rPr>
                <w:rFonts w:ascii="Helvetica" w:hAnsi="Helvetica"/>
                <w:sz w:val="22"/>
                <w:szCs w:val="20"/>
              </w:rPr>
              <w:t xml:space="preserve">Do the questions sequenced earlier </w:t>
            </w:r>
            <w:r w:rsidR="000618CB">
              <w:rPr>
                <w:rFonts w:ascii="Helvetica" w:hAnsi="Helvetica"/>
                <w:sz w:val="22"/>
                <w:szCs w:val="20"/>
              </w:rPr>
              <w:t xml:space="preserve">in the </w:t>
            </w:r>
            <w:proofErr w:type="spellStart"/>
            <w:r w:rsidR="000618CB">
              <w:rPr>
                <w:rFonts w:ascii="Helvetica" w:hAnsi="Helvetica"/>
                <w:sz w:val="22"/>
                <w:szCs w:val="20"/>
              </w:rPr>
              <w:t>series</w:t>
            </w:r>
            <w:r w:rsidRPr="00B550E4">
              <w:rPr>
                <w:rFonts w:ascii="Helvetica" w:hAnsi="Helvetica"/>
                <w:sz w:val="22"/>
                <w:szCs w:val="20"/>
              </w:rPr>
              <w:t>provide</w:t>
            </w:r>
            <w:proofErr w:type="spellEnd"/>
            <w:r w:rsidRPr="00B550E4">
              <w:rPr>
                <w:rFonts w:ascii="Helvetica" w:hAnsi="Helvetica"/>
                <w:sz w:val="22"/>
                <w:szCs w:val="20"/>
              </w:rPr>
              <w:t xml:space="preserve"> students with the opportunity to build confidence and gain understandings that will be put to use to answer later questions?</w:t>
            </w:r>
          </w:p>
        </w:tc>
        <w:tc>
          <w:tcPr>
            <w:tcW w:w="3888" w:type="dxa"/>
          </w:tcPr>
          <w:p w14:paraId="0202C820" w14:textId="77777777" w:rsidR="000356D9" w:rsidRPr="00B550E4" w:rsidRDefault="000356D9" w:rsidP="00641A3B">
            <w:pPr>
              <w:rPr>
                <w:rFonts w:ascii="Helvetica" w:hAnsi="Helvetica"/>
                <w:sz w:val="22"/>
                <w:szCs w:val="20"/>
              </w:rPr>
            </w:pPr>
          </w:p>
        </w:tc>
      </w:tr>
      <w:tr w:rsidR="000356D9" w:rsidRPr="00B550E4" w14:paraId="190D4EE6" w14:textId="77777777" w:rsidTr="000356D9">
        <w:tc>
          <w:tcPr>
            <w:tcW w:w="828" w:type="dxa"/>
          </w:tcPr>
          <w:p w14:paraId="603D033A" w14:textId="77777777" w:rsidR="000356D9" w:rsidRPr="00B550E4" w:rsidRDefault="000356D9" w:rsidP="00641A3B">
            <w:pPr>
              <w:rPr>
                <w:rFonts w:ascii="Helvetica" w:hAnsi="Helvetica"/>
                <w:sz w:val="22"/>
                <w:szCs w:val="20"/>
              </w:rPr>
            </w:pPr>
          </w:p>
        </w:tc>
        <w:tc>
          <w:tcPr>
            <w:tcW w:w="6300" w:type="dxa"/>
          </w:tcPr>
          <w:p w14:paraId="1FB1A549" w14:textId="77777777" w:rsidR="000356D9" w:rsidRPr="00B550E4" w:rsidRDefault="000356D9" w:rsidP="000356D9">
            <w:pPr>
              <w:rPr>
                <w:rFonts w:ascii="Helvetica" w:hAnsi="Helvetica"/>
                <w:sz w:val="22"/>
                <w:szCs w:val="20"/>
              </w:rPr>
            </w:pPr>
            <w:r w:rsidRPr="00B550E4">
              <w:rPr>
                <w:rFonts w:ascii="Helvetica" w:hAnsi="Helvetica"/>
                <w:sz w:val="22"/>
                <w:szCs w:val="20"/>
              </w:rPr>
              <w:t>Are the questions appropriately aligned to a Common Core Standard at the right grade-level?</w:t>
            </w:r>
          </w:p>
        </w:tc>
        <w:tc>
          <w:tcPr>
            <w:tcW w:w="3888" w:type="dxa"/>
          </w:tcPr>
          <w:p w14:paraId="7D1E937E" w14:textId="77777777" w:rsidR="000356D9" w:rsidRPr="00B550E4" w:rsidRDefault="000356D9" w:rsidP="00641A3B">
            <w:pPr>
              <w:rPr>
                <w:rFonts w:ascii="Helvetica" w:hAnsi="Helvetica"/>
                <w:sz w:val="22"/>
                <w:szCs w:val="20"/>
              </w:rPr>
            </w:pPr>
          </w:p>
        </w:tc>
      </w:tr>
      <w:tr w:rsidR="004B3EDB" w:rsidRPr="00B550E4" w14:paraId="0B048F5C" w14:textId="77777777" w:rsidTr="000356D9">
        <w:tc>
          <w:tcPr>
            <w:tcW w:w="828" w:type="dxa"/>
          </w:tcPr>
          <w:p w14:paraId="2E98866D" w14:textId="77777777" w:rsidR="004B3EDB" w:rsidRPr="00B550E4" w:rsidRDefault="004B3EDB" w:rsidP="00641A3B">
            <w:pPr>
              <w:rPr>
                <w:rFonts w:ascii="Helvetica" w:hAnsi="Helvetica"/>
                <w:sz w:val="22"/>
                <w:szCs w:val="20"/>
              </w:rPr>
            </w:pPr>
          </w:p>
        </w:tc>
        <w:tc>
          <w:tcPr>
            <w:tcW w:w="6300" w:type="dxa"/>
          </w:tcPr>
          <w:p w14:paraId="2C69D845" w14:textId="77777777" w:rsidR="004B3EDB" w:rsidRPr="00B550E4" w:rsidRDefault="004B3EDB" w:rsidP="004B3EDB">
            <w:pPr>
              <w:rPr>
                <w:rFonts w:ascii="Helvetica" w:hAnsi="Helvetica"/>
                <w:sz w:val="22"/>
                <w:szCs w:val="20"/>
              </w:rPr>
            </w:pPr>
            <w:r w:rsidRPr="00B550E4">
              <w:rPr>
                <w:rFonts w:ascii="Helvetica" w:hAnsi="Helvetica"/>
                <w:sz w:val="22"/>
                <w:szCs w:val="20"/>
              </w:rPr>
              <w:t>Do the questions leave out any key ideas, or pivotal understandings in the text?</w:t>
            </w:r>
          </w:p>
        </w:tc>
        <w:tc>
          <w:tcPr>
            <w:tcW w:w="3888" w:type="dxa"/>
          </w:tcPr>
          <w:p w14:paraId="739A8C48" w14:textId="77777777" w:rsidR="004B3EDB" w:rsidRPr="00B550E4" w:rsidRDefault="004B3EDB" w:rsidP="00641A3B">
            <w:pPr>
              <w:rPr>
                <w:rFonts w:ascii="Helvetica" w:hAnsi="Helvetica"/>
                <w:sz w:val="22"/>
                <w:szCs w:val="20"/>
              </w:rPr>
            </w:pPr>
          </w:p>
        </w:tc>
      </w:tr>
    </w:tbl>
    <w:p w14:paraId="48FC70CC" w14:textId="77777777" w:rsidR="00641A3B" w:rsidRPr="00B550E4" w:rsidRDefault="00641A3B" w:rsidP="00641A3B">
      <w:pPr>
        <w:rPr>
          <w:rFonts w:ascii="Helvetica" w:hAnsi="Helvetica"/>
          <w:sz w:val="22"/>
          <w:szCs w:val="20"/>
        </w:rPr>
      </w:pPr>
    </w:p>
    <w:p w14:paraId="3887F9A6" w14:textId="77777777" w:rsidR="00980F88" w:rsidRPr="00B550E4" w:rsidRDefault="00980F88">
      <w:pPr>
        <w:rPr>
          <w:rFonts w:ascii="Helvetica" w:hAnsi="Helvetica"/>
        </w:rPr>
      </w:pPr>
    </w:p>
    <w:sectPr w:rsidR="00980F88" w:rsidRPr="00B550E4" w:rsidSect="00641A3B">
      <w:headerReference w:type="default" r:id="rId10"/>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7FA9EE" w14:textId="77777777" w:rsidR="000356D9" w:rsidRDefault="000356D9" w:rsidP="001C6F30">
      <w:r>
        <w:separator/>
      </w:r>
    </w:p>
  </w:endnote>
  <w:endnote w:type="continuationSeparator" w:id="0">
    <w:p w14:paraId="3E1A8E9D" w14:textId="77777777" w:rsidR="000356D9" w:rsidRDefault="000356D9" w:rsidP="001C6F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Helvetica">
    <w:panose1 w:val="020B0604020202020204"/>
    <w:charset w:val="00"/>
    <w:family w:val="swiss"/>
    <w:pitch w:val="variable"/>
    <w:sig w:usb0="E0002AFF" w:usb1="C0007843" w:usb2="00000009" w:usb3="00000000" w:csb0="000001FF" w:csb1="00000000"/>
  </w:font>
  <w:font w:name="Fjord One">
    <w:altName w:val="Cambria Math"/>
    <w:charset w:val="00"/>
    <w:family w:val="auto"/>
    <w:pitch w:val="variable"/>
    <w:sig w:usb0="00000001" w:usb1="40000002" w:usb2="00000000" w:usb3="00000000" w:csb0="00000191" w:csb1="00000000"/>
  </w:font>
  <w:font w:name="Menlo Bold">
    <w:altName w:val="Arial"/>
    <w:charset w:val="00"/>
    <w:family w:val="auto"/>
    <w:pitch w:val="variable"/>
    <w:sig w:usb0="00000000" w:usb1="D000F1FB" w:usb2="00000028"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684366" w14:textId="77777777" w:rsidR="000356D9" w:rsidRPr="00DD3295" w:rsidRDefault="000356D9">
    <w:pPr>
      <w:pStyle w:val="Footer"/>
      <w:rPr>
        <w:rFonts w:ascii="Helvetica" w:hAnsi="Helvetica"/>
      </w:rPr>
    </w:pPr>
    <w:r w:rsidRPr="00DD3295">
      <w:rPr>
        <w:rFonts w:ascii="Helvetica" w:hAnsi="Helvetica"/>
      </w:rPr>
      <w:t xml:space="preserve">*Adapted in part from Student Achievement Partner’s “Checklist for Evaluating Question Quality” (available </w:t>
    </w:r>
    <w:hyperlink r:id="rId1" w:history="1">
      <w:r w:rsidRPr="00DD3295">
        <w:rPr>
          <w:rStyle w:val="Hyperlink"/>
          <w:rFonts w:ascii="Helvetica" w:hAnsi="Helvetica"/>
        </w:rPr>
        <w:t>here</w:t>
      </w:r>
    </w:hyperlink>
    <w:r w:rsidRPr="00DD3295">
      <w:rPr>
        <w:rFonts w:ascii="Helvetica" w:hAnsi="Helvetic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811DAF" w14:textId="77777777" w:rsidR="000356D9" w:rsidRDefault="000356D9" w:rsidP="001C6F30">
      <w:r>
        <w:separator/>
      </w:r>
    </w:p>
  </w:footnote>
  <w:footnote w:type="continuationSeparator" w:id="0">
    <w:p w14:paraId="4D958166" w14:textId="77777777" w:rsidR="000356D9" w:rsidRDefault="000356D9" w:rsidP="001C6F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F91C35" w14:textId="27DCC6FF" w:rsidR="000356D9" w:rsidRDefault="000B37C1" w:rsidP="001C6F30">
    <w:pPr>
      <w:pStyle w:val="Header"/>
      <w:jc w:val="center"/>
    </w:pPr>
    <w:r>
      <w:rPr>
        <w:noProof/>
      </w:rPr>
      <w:drawing>
        <wp:inline distT="0" distB="0" distL="0" distR="0" wp14:anchorId="5BCADCFB" wp14:editId="2E527CE2">
          <wp:extent cx="1884485" cy="3844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byS250.png"/>
                  <pic:cNvPicPr/>
                </pic:nvPicPr>
                <pic:blipFill>
                  <a:blip r:embed="rId1">
                    <a:extLst>
                      <a:ext uri="{28A0092B-C50C-407E-A947-70E740481C1C}">
                        <a14:useLocalDpi xmlns:a14="http://schemas.microsoft.com/office/drawing/2010/main" val="0"/>
                      </a:ext>
                    </a:extLst>
                  </a:blip>
                  <a:stretch>
                    <a:fillRect/>
                  </a:stretch>
                </pic:blipFill>
                <pic:spPr>
                  <a:xfrm>
                    <a:off x="0" y="0"/>
                    <a:ext cx="1886969" cy="38494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392DDC"/>
    <w:multiLevelType w:val="hybridMultilevel"/>
    <w:tmpl w:val="09D80736"/>
    <w:lvl w:ilvl="0" w:tplc="0A829E5C">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9212481"/>
    <w:multiLevelType w:val="hybridMultilevel"/>
    <w:tmpl w:val="3E12C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77B3339"/>
    <w:multiLevelType w:val="hybridMultilevel"/>
    <w:tmpl w:val="C3460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1E5"/>
    <w:rsid w:val="000356D9"/>
    <w:rsid w:val="000618CB"/>
    <w:rsid w:val="000B37C1"/>
    <w:rsid w:val="001711E5"/>
    <w:rsid w:val="00191A0C"/>
    <w:rsid w:val="001C6F30"/>
    <w:rsid w:val="003A3E94"/>
    <w:rsid w:val="003B30CC"/>
    <w:rsid w:val="003C4742"/>
    <w:rsid w:val="004B3EDB"/>
    <w:rsid w:val="00641483"/>
    <w:rsid w:val="00641A3B"/>
    <w:rsid w:val="00770E3B"/>
    <w:rsid w:val="0097240E"/>
    <w:rsid w:val="00980F88"/>
    <w:rsid w:val="00B550E4"/>
    <w:rsid w:val="00BE66F8"/>
    <w:rsid w:val="00D52357"/>
    <w:rsid w:val="00DD3295"/>
    <w:rsid w:val="00DF3786"/>
    <w:rsid w:val="00E1620B"/>
    <w:rsid w:val="00FB7E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AD8E1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1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11E5"/>
    <w:pPr>
      <w:ind w:left="720"/>
      <w:contextualSpacing/>
    </w:pPr>
  </w:style>
  <w:style w:type="table" w:styleId="TableGrid">
    <w:name w:val="Table Grid"/>
    <w:basedOn w:val="TableNormal"/>
    <w:uiPriority w:val="59"/>
    <w:rsid w:val="00D523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C6F30"/>
    <w:pPr>
      <w:tabs>
        <w:tab w:val="center" w:pos="4320"/>
        <w:tab w:val="right" w:pos="8640"/>
      </w:tabs>
    </w:pPr>
  </w:style>
  <w:style w:type="character" w:customStyle="1" w:styleId="HeaderChar">
    <w:name w:val="Header Char"/>
    <w:basedOn w:val="DefaultParagraphFont"/>
    <w:link w:val="Header"/>
    <w:uiPriority w:val="99"/>
    <w:rsid w:val="001C6F30"/>
  </w:style>
  <w:style w:type="paragraph" w:styleId="Footer">
    <w:name w:val="footer"/>
    <w:basedOn w:val="Normal"/>
    <w:link w:val="FooterChar"/>
    <w:uiPriority w:val="99"/>
    <w:unhideWhenUsed/>
    <w:rsid w:val="001C6F30"/>
    <w:pPr>
      <w:tabs>
        <w:tab w:val="center" w:pos="4320"/>
        <w:tab w:val="right" w:pos="8640"/>
      </w:tabs>
    </w:pPr>
  </w:style>
  <w:style w:type="character" w:customStyle="1" w:styleId="FooterChar">
    <w:name w:val="Footer Char"/>
    <w:basedOn w:val="DefaultParagraphFont"/>
    <w:link w:val="Footer"/>
    <w:uiPriority w:val="99"/>
    <w:rsid w:val="001C6F30"/>
  </w:style>
  <w:style w:type="paragraph" w:styleId="BalloonText">
    <w:name w:val="Balloon Text"/>
    <w:basedOn w:val="Normal"/>
    <w:link w:val="BalloonTextChar"/>
    <w:uiPriority w:val="99"/>
    <w:semiHidden/>
    <w:unhideWhenUsed/>
    <w:rsid w:val="001C6F3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C6F30"/>
    <w:rPr>
      <w:rFonts w:ascii="Lucida Grande" w:hAnsi="Lucida Grande" w:cs="Lucida Grande"/>
      <w:sz w:val="18"/>
      <w:szCs w:val="18"/>
    </w:rPr>
  </w:style>
  <w:style w:type="character" w:styleId="Hyperlink">
    <w:name w:val="Hyperlink"/>
    <w:basedOn w:val="DefaultParagraphFont"/>
    <w:uiPriority w:val="99"/>
    <w:unhideWhenUsed/>
    <w:rsid w:val="00641A3B"/>
    <w:rPr>
      <w:color w:val="0000FF" w:themeColor="hyperlink"/>
      <w:u w:val="single"/>
    </w:rPr>
  </w:style>
  <w:style w:type="character" w:styleId="FollowedHyperlink">
    <w:name w:val="FollowedHyperlink"/>
    <w:basedOn w:val="DefaultParagraphFont"/>
    <w:uiPriority w:val="99"/>
    <w:semiHidden/>
    <w:unhideWhenUsed/>
    <w:rsid w:val="0064148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1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11E5"/>
    <w:pPr>
      <w:ind w:left="720"/>
      <w:contextualSpacing/>
    </w:pPr>
  </w:style>
  <w:style w:type="table" w:styleId="TableGrid">
    <w:name w:val="Table Grid"/>
    <w:basedOn w:val="TableNormal"/>
    <w:uiPriority w:val="59"/>
    <w:rsid w:val="00D523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C6F30"/>
    <w:pPr>
      <w:tabs>
        <w:tab w:val="center" w:pos="4320"/>
        <w:tab w:val="right" w:pos="8640"/>
      </w:tabs>
    </w:pPr>
  </w:style>
  <w:style w:type="character" w:customStyle="1" w:styleId="HeaderChar">
    <w:name w:val="Header Char"/>
    <w:basedOn w:val="DefaultParagraphFont"/>
    <w:link w:val="Header"/>
    <w:uiPriority w:val="99"/>
    <w:rsid w:val="001C6F30"/>
  </w:style>
  <w:style w:type="paragraph" w:styleId="Footer">
    <w:name w:val="footer"/>
    <w:basedOn w:val="Normal"/>
    <w:link w:val="FooterChar"/>
    <w:uiPriority w:val="99"/>
    <w:unhideWhenUsed/>
    <w:rsid w:val="001C6F30"/>
    <w:pPr>
      <w:tabs>
        <w:tab w:val="center" w:pos="4320"/>
        <w:tab w:val="right" w:pos="8640"/>
      </w:tabs>
    </w:pPr>
  </w:style>
  <w:style w:type="character" w:customStyle="1" w:styleId="FooterChar">
    <w:name w:val="Footer Char"/>
    <w:basedOn w:val="DefaultParagraphFont"/>
    <w:link w:val="Footer"/>
    <w:uiPriority w:val="99"/>
    <w:rsid w:val="001C6F30"/>
  </w:style>
  <w:style w:type="paragraph" w:styleId="BalloonText">
    <w:name w:val="Balloon Text"/>
    <w:basedOn w:val="Normal"/>
    <w:link w:val="BalloonTextChar"/>
    <w:uiPriority w:val="99"/>
    <w:semiHidden/>
    <w:unhideWhenUsed/>
    <w:rsid w:val="001C6F3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C6F30"/>
    <w:rPr>
      <w:rFonts w:ascii="Lucida Grande" w:hAnsi="Lucida Grande" w:cs="Lucida Grande"/>
      <w:sz w:val="18"/>
      <w:szCs w:val="18"/>
    </w:rPr>
  </w:style>
  <w:style w:type="character" w:styleId="Hyperlink">
    <w:name w:val="Hyperlink"/>
    <w:basedOn w:val="DefaultParagraphFont"/>
    <w:uiPriority w:val="99"/>
    <w:unhideWhenUsed/>
    <w:rsid w:val="00641A3B"/>
    <w:rPr>
      <w:color w:val="0000FF" w:themeColor="hyperlink"/>
      <w:u w:val="single"/>
    </w:rPr>
  </w:style>
  <w:style w:type="character" w:styleId="FollowedHyperlink">
    <w:name w:val="FollowedHyperlink"/>
    <w:basedOn w:val="DefaultParagraphFont"/>
    <w:uiPriority w:val="99"/>
    <w:semiHidden/>
    <w:unhideWhenUsed/>
    <w:rsid w:val="0064148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uds.ak.o.brightcove.com/1257553535001/1257553535001_2328342975001_Text-Dependent-Question-tutorial.mp4"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chievethecore.org/index.php/download_file/129/133/"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achievethecore.org/index.php/download_file/130/13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349</Words>
  <Characters>1994</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LearnZillion</Company>
  <LinksUpToDate>false</LinksUpToDate>
  <CharactersWithSpaces>2339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Cornelia Wilkinson</dc:creator>
  <cp:lastModifiedBy>McGrath Edward J</cp:lastModifiedBy>
  <cp:revision>2</cp:revision>
  <cp:lastPrinted>2014-01-07T20:06:00Z</cp:lastPrinted>
  <dcterms:created xsi:type="dcterms:W3CDTF">2014-02-12T20:02:00Z</dcterms:created>
  <dcterms:modified xsi:type="dcterms:W3CDTF">2014-02-12T20:02:00Z</dcterms:modified>
</cp:coreProperties>
</file>